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1"/>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t xml:space="preserve">m e [ a t ] d i e g o r o l d a n [ d o t ] c o 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rPr>
                <w:rFonts w:ascii="Helvetica Neue" w:cs="Helvetica Neue" w:eastAsia="Helvetica Neue" w:hAnsi="Helvetica Neue"/>
                <w:b w:val="1"/>
              </w:rPr>
            </w:pPr>
            <w:hyperlink r:id="rId5">
              <w:r w:rsidDel="00000000" w:rsidR="00000000" w:rsidRPr="00000000">
                <w:rPr>
                  <w:rFonts w:ascii="Helvetica Neue" w:cs="Helvetica Neue" w:eastAsia="Helvetica Neue" w:hAnsi="Helvetica Neue"/>
                  <w:b w:val="1"/>
                  <w:sz w:val="20"/>
                  <w:szCs w:val="20"/>
                  <w:rtl w:val="0"/>
                </w:rPr>
                <w:t xml:space="preserve">@DiegoFRoldan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right"/>
              <w:rPr>
                <w:rFonts w:ascii="Raleway" w:cs="Raleway" w:eastAsia="Raleway" w:hAnsi="Raleway"/>
                <w:b w:val="1"/>
                <w:color w:val="d9d9d9"/>
                <w:sz w:val="32"/>
                <w:szCs w:val="32"/>
              </w:rPr>
            </w:pPr>
            <w:r w:rsidDel="00000000" w:rsidR="00000000" w:rsidRPr="00000000">
              <w:rPr>
                <w:rFonts w:ascii="Raleway" w:cs="Raleway" w:eastAsia="Raleway" w:hAnsi="Raleway"/>
                <w:b w:val="1"/>
                <w:sz w:val="32"/>
                <w:szCs w:val="32"/>
                <w:rtl w:val="0"/>
              </w:rPr>
              <w:t xml:space="preserve">DIEGO</w:t>
            </w:r>
            <w:r w:rsidDel="00000000" w:rsidR="00000000" w:rsidRPr="00000000">
              <w:rPr>
                <w:rFonts w:ascii="Raleway" w:cs="Raleway" w:eastAsia="Raleway" w:hAnsi="Raleway"/>
                <w:b w:val="1"/>
                <w:color w:val="990000"/>
                <w:sz w:val="32"/>
                <w:szCs w:val="32"/>
                <w:shd w:fill="cc0000" w:val="clear"/>
                <w:rtl w:val="0"/>
              </w:rPr>
              <w:t xml:space="preserve">.</w:t>
            </w:r>
            <w:r w:rsidDel="00000000" w:rsidR="00000000" w:rsidRPr="00000000">
              <w:rPr>
                <w:rFonts w:ascii="Raleway" w:cs="Raleway" w:eastAsia="Raleway" w:hAnsi="Raleway"/>
                <w:b w:val="1"/>
                <w:color w:val="ffffff"/>
                <w:sz w:val="32"/>
                <w:szCs w:val="32"/>
                <w:shd w:fill="cc0000" w:val="clear"/>
                <w:rtl w:val="0"/>
              </w:rPr>
              <w:t xml:space="preserve">ROLDÁN</w:t>
            </w:r>
            <w:r w:rsidDel="00000000" w:rsidR="00000000" w:rsidRPr="00000000">
              <w:rPr>
                <w:rFonts w:ascii="Raleway" w:cs="Raleway" w:eastAsia="Raleway" w:hAnsi="Raleway"/>
                <w:b w:val="1"/>
                <w:sz w:val="32"/>
                <w:szCs w:val="32"/>
                <w:shd w:fill="cc0000" w:val="clear"/>
                <w:rtl w:val="0"/>
              </w:rPr>
              <w:t xml:space="preserve">.</w:t>
            </w:r>
            <w:r w:rsidDel="00000000" w:rsidR="00000000" w:rsidRPr="00000000">
              <w:rPr>
                <w:rFonts w:ascii="Raleway" w:cs="Raleway" w:eastAsia="Raleway" w:hAnsi="Raleway"/>
                <w:b w:val="1"/>
                <w:color w:val="666666"/>
                <w:sz w:val="32"/>
                <w:szCs w:val="32"/>
                <w:rtl w:val="0"/>
              </w:rPr>
              <w:t xml:space="preserve">.</w:t>
            </w:r>
            <w:r w:rsidDel="00000000" w:rsidR="00000000" w:rsidRPr="00000000">
              <w:rPr>
                <w:rFonts w:ascii="Raleway" w:cs="Raleway" w:eastAsia="Raleway" w:hAnsi="Raleway"/>
                <w:b w:val="1"/>
                <w:color w:val="d9d9d9"/>
                <w:sz w:val="32"/>
                <w:szCs w:val="32"/>
                <w:rtl w:val="0"/>
              </w:rPr>
              <w:t xml:space="preserve">com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right"/>
              <w:rPr>
                <w:rFonts w:ascii="Helvetica Neue" w:cs="Helvetica Neue" w:eastAsia="Helvetica Neue" w:hAnsi="Helvetica Neue"/>
                <w:b w:val="1"/>
                <w:color w:val="40404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Summary</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Senior Drupal architect and developer with 8 years of experience programming. Expertise in custom modules development, extending contributed modules, custom themes, and architecting editorial workflows. 13 years developing and maintaining from small to large Drupal sites. Have played key roles in system architecture, Drupal development, database design, Drupal migrations and team lead.</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Skills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tbl>
      <w:tblPr>
        <w:tblStyle w:val="Table5"/>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Drupal 5/6/7, proficient using Drupal hooks, Form API and Database API. Developing theme layer (preprocessors and templates), building custom modules, working with contributed modules, e.g. CCK, Views, Panels, Features, Memcache, ThemeKey, Devel, Pathauto.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PHP, Drupal 5/6/7, MySQL, Linux, Git, SVN, WordPress, HTML, Javascript, jQuery, CSS. For development I currently use PHPStorm IDE, MAMP Pro, New Relic and iTerm2 as terminal.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Great communication skills, fluent in English and Spanish, experience with agile and waterfall methodology, proficient with Jira, Bugzilla, Trac and other bug tracking systems.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6"/>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Experience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tbl>
      <w:tblPr>
        <w:tblStyle w:val="Table7"/>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PARCE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Senior Drupal Developer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Contractor</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Jan 2014 - Present</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8"/>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Contributed to several Drupal projects including Aavid, World Wrestling Entertainment (WWE), Shurtape, Tough Mudder, 321 Launch and a medical research company. All these projects have been built under Drupal 7, each with their own set of requirements that needed different architecture.</w:t>
            </w:r>
          </w:p>
          <w:p w:rsidR="00000000" w:rsidDel="00000000" w:rsidP="00000000" w:rsidRDefault="00000000" w:rsidRPr="00000000">
            <w:pPr>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WWE.com</w:t>
            </w:r>
            <w:r w:rsidDel="00000000" w:rsidR="00000000" w:rsidRPr="00000000">
              <w:rPr>
                <w:rFonts w:ascii="Helvetica Neue" w:cs="Helvetica Neue" w:eastAsia="Helvetica Neue" w:hAnsi="Helvetica Neue"/>
                <w:rtl w:val="0"/>
              </w:rPr>
              <w:t xml:space="preserve">: I</w:t>
            </w:r>
            <w:r w:rsidDel="00000000" w:rsidR="00000000" w:rsidRPr="00000000">
              <w:rPr>
                <w:rFonts w:ascii="Helvetica Neue" w:cs="Helvetica Neue" w:eastAsia="Helvetica Neue" w:hAnsi="Helvetica Neue"/>
                <w:rtl w:val="0"/>
              </w:rPr>
              <w:t xml:space="preserve">ntegrated multiple A/B tests for interstitial ads on several pages including the homepage with the goal of determining which ad positions were more effective for users to interact with.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hyperlink r:id="rId6">
              <w:r w:rsidDel="00000000" w:rsidR="00000000" w:rsidRPr="00000000">
                <w:rPr>
                  <w:rFonts w:ascii="Helvetica Neue" w:cs="Helvetica Neue" w:eastAsia="Helvetica Neue" w:hAnsi="Helvetica Neue"/>
                  <w:u w:val="single"/>
                  <w:rtl w:val="0"/>
                </w:rPr>
                <w:t xml:space="preserve">Aavid.com</w:t>
              </w:r>
            </w:hyperlink>
            <w:r w:rsidDel="00000000" w:rsidR="00000000" w:rsidRPr="00000000">
              <w:rPr>
                <w:rFonts w:ascii="Helvetica Neue" w:cs="Helvetica Neue" w:eastAsia="Helvetica Neue" w:hAnsi="Helvetica Neue"/>
                <w:rtl w:val="0"/>
              </w:rPr>
              <w:t xml:space="preserve">: W</w:t>
            </w:r>
            <w:r w:rsidDel="00000000" w:rsidR="00000000" w:rsidRPr="00000000">
              <w:rPr>
                <w:rFonts w:ascii="Helvetica Neue" w:cs="Helvetica Neue" w:eastAsia="Helvetica Neue" w:hAnsi="Helvetica Neue"/>
                <w:rtl w:val="0"/>
              </w:rPr>
              <w:t xml:space="preserve">orked on the integration Apache Solr Search module to allow end-users to search for products which had multiple categories. An Ajax faceted filtering feature was also implemented for search.</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u w:val="none"/>
              </w:rPr>
            </w:pPr>
            <w:hyperlink r:id="rId7">
              <w:r w:rsidDel="00000000" w:rsidR="00000000" w:rsidRPr="00000000">
                <w:rPr>
                  <w:rFonts w:ascii="Helvetica Neue" w:cs="Helvetica Neue" w:eastAsia="Helvetica Neue" w:hAnsi="Helvetica Neue"/>
                  <w:u w:val="single"/>
                  <w:rtl w:val="0"/>
                </w:rPr>
                <w:t xml:space="preserve">ToughMudder.com</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Multi-language setup with the Internationalization (i18n) module and Internationalization Views module. Backend support for multiple media library uploads in order to integrate a responsive design to serve multiple mobile devices.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u w:val="none"/>
              </w:rPr>
            </w:pPr>
            <w:hyperlink r:id="rId8">
              <w:r w:rsidDel="00000000" w:rsidR="00000000" w:rsidRPr="00000000">
                <w:rPr>
                  <w:rFonts w:ascii="Helvetica Neue" w:cs="Helvetica Neue" w:eastAsia="Helvetica Neue" w:hAnsi="Helvetica Neue"/>
                  <w:u w:val="single"/>
                  <w:rtl w:val="0"/>
                </w:rPr>
                <w:t xml:space="preserve">fizzics.com</w:t>
              </w:r>
            </w:hyperlink>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Developed a custom sub-theme extending Zurb Foundation to facilitate the frontend developers to integrate their HTML, CSS and Javascript code.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u w:val="none"/>
              </w:rPr>
            </w:pPr>
            <w:hyperlink r:id="rId9">
              <w:r w:rsidDel="00000000" w:rsidR="00000000" w:rsidRPr="00000000">
                <w:rPr>
                  <w:rFonts w:ascii="Helvetica Neue" w:cs="Helvetica Neue" w:eastAsia="Helvetica Neue" w:hAnsi="Helvetica Neue"/>
                  <w:u w:val="single"/>
                  <w:rtl w:val="0"/>
                </w:rPr>
                <w:t xml:space="preserve">321launch.com</w:t>
              </w:r>
            </w:hyperlink>
            <w:r w:rsidDel="00000000" w:rsidR="00000000" w:rsidRPr="00000000">
              <w:rPr>
                <w:rFonts w:ascii="Helvetica Neue" w:cs="Helvetica Neue" w:eastAsia="Helvetica Neue" w:hAnsi="Helvetica Neue"/>
                <w:rtl w:val="0"/>
              </w:rPr>
              <w:t xml:space="preserve">: B</w:t>
            </w:r>
            <w:r w:rsidDel="00000000" w:rsidR="00000000" w:rsidRPr="00000000">
              <w:rPr>
                <w:rFonts w:ascii="Helvetica Neue" w:cs="Helvetica Neue" w:eastAsia="Helvetica Neue" w:hAnsi="Helvetica Neue"/>
                <w:rtl w:val="0"/>
              </w:rPr>
              <w:t xml:space="preserve">uild a custom RESTful API to handle the separation between the backend (Drupal) and the frontend framework. Due to the complexity of the requirements, I decided to build a small, yet extendable custom API module as oppose to using Services.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u w:val="none"/>
              </w:rPr>
            </w:pPr>
            <w:hyperlink r:id="rId10">
              <w:r w:rsidDel="00000000" w:rsidR="00000000" w:rsidRPr="00000000">
                <w:rPr>
                  <w:rFonts w:ascii="Helvetica Neue" w:cs="Helvetica Neue" w:eastAsia="Helvetica Neue" w:hAnsi="Helvetica Neue"/>
                  <w:u w:val="single"/>
                  <w:rtl w:val="0"/>
                </w:rPr>
                <w:t xml:space="preserve">S</w:t>
              </w:r>
            </w:hyperlink>
            <w:hyperlink r:id="rId11">
              <w:r w:rsidDel="00000000" w:rsidR="00000000" w:rsidRPr="00000000">
                <w:rPr>
                  <w:rFonts w:ascii="Helvetica Neue" w:cs="Helvetica Neue" w:eastAsia="Helvetica Neue" w:hAnsi="Helvetica Neue"/>
                  <w:u w:val="single"/>
                  <w:rtl w:val="0"/>
                </w:rPr>
                <w:t xml:space="preserve">hurtape.com</w:t>
              </w:r>
            </w:hyperlink>
            <w:r w:rsidDel="00000000" w:rsidR="00000000" w:rsidRPr="00000000">
              <w:rPr>
                <w:rFonts w:ascii="Helvetica Neue" w:cs="Helvetica Neue" w:eastAsia="Helvetica Neue" w:hAnsi="Helvetica Neue"/>
                <w:rtl w:val="0"/>
              </w:rPr>
              <w:t xml:space="preserve">: I</w:t>
            </w:r>
            <w:r w:rsidDel="00000000" w:rsidR="00000000" w:rsidRPr="00000000">
              <w:rPr>
                <w:rFonts w:ascii="Helvetica Neue" w:cs="Helvetica Neue" w:eastAsia="Helvetica Neue" w:hAnsi="Helvetica Neue"/>
                <w:rtl w:val="0"/>
              </w:rPr>
              <w:t xml:space="preserve">ntegrated faceted search, developing custom panes to be used on panel pages, build the panel pages along with defining the regions that would be used.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u w:val="none"/>
              </w:rPr>
            </w:pPr>
            <w:r w:rsidDel="00000000" w:rsidR="00000000" w:rsidRPr="00000000">
              <w:rPr>
                <w:rFonts w:ascii="Helvetica Neue" w:cs="Helvetica Neue" w:eastAsia="Helvetica Neue" w:hAnsi="Helvetica Neue"/>
                <w:u w:val="single"/>
                <w:rtl w:val="0"/>
              </w:rPr>
              <w:t xml:space="preserve">Medical Research</w:t>
            </w:r>
            <w:r w:rsidDel="00000000" w:rsidR="00000000" w:rsidRPr="00000000">
              <w:rPr>
                <w:rFonts w:ascii="Helvetica Neue" w:cs="Helvetica Neue" w:eastAsia="Helvetica Neue" w:hAnsi="Helvetica Neue"/>
                <w:rtl w:val="0"/>
              </w:rPr>
              <w:t xml:space="preserve">: Implemented the shunting-yard algorithm in reverse polish notation in order to perform complex mathematical equations which would evaluate and validate patient data. The algorithm was extended to allow logic gates operations such AND and OR.</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9"/>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A&amp;E, A+E Networks Digital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Senior Drupal Developer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Contractor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line="240" w:lineRule="auto"/>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April 2013 - Jan 2014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10"/>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Filled several development roles including assisting in the platform architecture, development of custom modules, integration of contributed modules, supporting and  collaborating with a large team of backend and frontend developers to migrate A&amp;E’s official website to Drupal 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Worked with the migrate contributed module and built several custom modules to fulfill a variety of business requirements, such internal newsletter integration with Drupal thru cURL, Integration with Facebook, Twitter and Instagram’s APIs and integration with an internal Video platform’s migrated content.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Introduced the contributed module, Beans, to provide the ability of having Blocks as Block Types. Custom modules were built to extend and hook into all Bean instances and add logic, as well as pass dynamic data to the theme layer. Instances of Beans are managed by Editors and Producers.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Responsible for laying out the foundation of the primary theme. Directories, files, main hooks overrides, image’s directory structures, etc.</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Assisted the frontend team to implement a fully responsive design oriented site by passing additional dynamic data thru Drupal settings. Example, passing scheduling information of Episodes and Video specific data to be available; which would then change the user experience based in timezones, mobile devices and browsers.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1"/>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NBC News Digital,  NBCUniversal, Inc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Lead Drupal Developer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April 2011 - April 2013</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bl>
      <w:tblPr>
        <w:tblStyle w:val="Table12"/>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Lead backend developer for high traffic, consumer facing, content-driven NBC News Digital community brands with 30+ million unique visitors per month, and high community contributed message boards, including </w:t>
            </w:r>
            <w:r w:rsidDel="00000000" w:rsidR="00000000" w:rsidRPr="00000000">
              <w:rPr>
                <w:rFonts w:ascii="Helvetica Neue" w:cs="Helvetica Neue" w:eastAsia="Helvetica Neue" w:hAnsi="Helvetica Neue"/>
                <w:u w:val="single"/>
                <w:rtl w:val="0"/>
              </w:rPr>
              <w:t xml:space="preserve">Astrology.com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iVillage.com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BabyNamer.com</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iVillage.co.uk</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u w:val="single"/>
                <w:rtl w:val="0"/>
              </w:rPr>
              <w:t xml:space="preserve">forums.iVillage.com</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15" w:firstLine="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Lead the backend platform architecture, and database migration of 18 years worth of data (+100 million comments, +20 million nodes and +1 million users), from Lithium to Drupal 7 CMS.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Responsible for architecting the backend framework, including the contributed modules to use, custom modules needed to be build. Providing and enforcing PHP standards and Drupal best practices including DAPI.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Integrated a continuous and automated deployment process and scripts based on Drush and custom Bash Scripts to handle our weekly sprint releases.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 and maintain systems composed of a framework based on Kohana for serving front end users, and CMS Drupal 6 for providing a REST/Services API for feeding the data to the framework.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Developed a caching API module for all REST services, and complete system to fully utilize APC, Memcached and Varnish to provide end users with the best user experience possible. The cache API module acts upon </w:t>
            </w:r>
            <w:r w:rsidDel="00000000" w:rsidR="00000000" w:rsidRPr="00000000">
              <w:rPr>
                <w:rFonts w:ascii="Helvetica Neue" w:cs="Helvetica Neue" w:eastAsia="Helvetica Neue" w:hAnsi="Helvetica Neue"/>
                <w:rtl w:val="0"/>
              </w:rPr>
              <w:t xml:space="preserve">Editorial </w:t>
            </w:r>
            <w:r w:rsidDel="00000000" w:rsidR="00000000" w:rsidRPr="00000000">
              <w:rPr>
                <w:rFonts w:ascii="Helvetica Neue" w:cs="Helvetica Neue" w:eastAsia="Helvetica Neue" w:hAnsi="Helvetica Neue"/>
                <w:rtl w:val="0"/>
              </w:rPr>
              <w:t xml:space="preserve">actions, such saving, updating or deleting nodes.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Developing, scaling and maintaining a REST API that fed content to Astrology.com, as well as their editorial platform. The REST API is an extension of our primary Services and it is fully integrated with the custom built-in cache system.</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3"/>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KickApps Corporation, Kit Digital Inc</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Senior Drupal Developer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Oct 2010 - April 2011</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4"/>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Senior Developer for migration of International Data Group (IDG) ITworld and ITworld Answers. Working closely with clients, project managers, quality assurance team and a team of over 20 offshore developers.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Developed and maintained enterprise class websites and applications based on PHP and Drupal 6.</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Supported and integrated the main ITworld, and ITworld Answers website in the CMS Drupal.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Built custom modules for supporting actions, triggers and comprehensive user stats. Fully integrated to work with Social Network APIs including Facebook, Twitter and LinkedIn.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Used JavaScript with jQuery and Ajax to provide elegant user interfaces.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Collaborated closely with the lead backend developer to support and expand on existing Drupal architecture for websites with over 10,000 active users with an average traffic of 50,000 page views per day.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5"/>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FOX News Channel, </w:t>
            </w:r>
            <w:r w:rsidDel="00000000" w:rsidR="00000000" w:rsidRPr="00000000">
              <w:rPr>
                <w:rFonts w:ascii="Helvetica Neue" w:cs="Helvetica Neue" w:eastAsia="Helvetica Neue" w:hAnsi="Helvetica Neue"/>
                <w:highlight w:val="white"/>
                <w:rtl w:val="0"/>
              </w:rPr>
              <w:t xml:space="preserve">Fox Entertainment Group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PHP Developer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Aug 2009 - Oct 2010</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jc w:val="both"/>
        <w:rPr>
          <w:rFonts w:ascii="Helvetica Neue" w:cs="Helvetica Neue" w:eastAsia="Helvetica Neue" w:hAnsi="Helvetica Neue"/>
        </w:rPr>
      </w:pPr>
      <w:r w:rsidDel="00000000" w:rsidR="00000000" w:rsidRPr="00000000">
        <w:rPr>
          <w:rtl w:val="0"/>
        </w:rPr>
      </w:r>
    </w:p>
    <w:tbl>
      <w:tblPr>
        <w:tblStyle w:val="Table16"/>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Developing modules and plugins under CMS Drupal and WordPress Mu for sites such Fox Business Quotes, The Fox Nation and Fox News blogs such Gretawire and Liveshots.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Implementation and integration of intranet tools, such a fully Javascript driven interface to allow Editors and Producers to easily publish content to our sites and third-party data consuming applications.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Drupal module development, both contributed and non-contributed. Custom input formatters, CCK formatters, view formatters, and custom ctools plugins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Created a dynamic Meta tags injection for search engine optimization, and a content processing module with full RAMP technology integration to create content related links.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40" w:lineRule="auto"/>
              <w:ind w:left="720" w:hanging="360"/>
              <w:contextualSpacing w:val="1"/>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Integrated Disqus commenting system to work with both Drupal and Wordpress.</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7"/>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Education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tbl>
      <w:tblPr>
        <w:tblStyle w:val="Table18"/>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Bachelor of Science in Computer Science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Queens College, the City University of New York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York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Jan 2005 - May 2009</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19"/>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Associate in Applied Science in Digital Media Arts Technology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Technical Career Institute College of Technology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York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Sept 2002 - Dec 2004</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tbl>
      <w:tblPr>
        <w:tblStyle w:val="Table20"/>
        <w:tblW w:w="9360.0" w:type="dxa"/>
        <w:jc w:val="left"/>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Information</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-9524</wp:posOffset>
            </wp:positionH>
            <wp:positionV relativeFrom="paragraph">
              <wp:posOffset>171450</wp:posOffset>
            </wp:positionV>
            <wp:extent cx="1109663" cy="1109663"/>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09663" cy="1109663"/>
                    </a:xfrm>
                    <a:prstGeom prst="rect"/>
                    <a:ln/>
                  </pic:spPr>
                </pic:pic>
              </a:graphicData>
            </a:graphic>
          </wp:anchor>
        </w:drawing>
      </w:r>
    </w:p>
    <w:tbl>
      <w:tblPr>
        <w:tblStyle w:val="Table21"/>
        <w:tblW w:w="9360.0" w:type="dxa"/>
        <w:jc w:val="left"/>
        <w:tblLayout w:type="fixed"/>
        <w:tblLook w:val="0600"/>
      </w:tblPr>
      <w:tblGrid>
        <w:gridCol w:w="9360"/>
        <w:tblGridChange w:id="0">
          <w:tblGrid>
            <w:gridCol w:w="9360"/>
          </w:tblGrid>
        </w:tblGridChange>
      </w:tblGrid>
      <w:tr>
        <w:tc>
          <w:tcPr>
            <w:tcMar>
              <w:left w:w="0.0" w:type="dxa"/>
              <w:right w:w="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before="20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Diego Rold</w:t>
            </w:r>
            <w:r w:rsidDel="00000000" w:rsidR="00000000" w:rsidRPr="00000000">
              <w:rPr>
                <w:rFonts w:ascii="Helvetica Neue" w:cs="Helvetica Neue" w:eastAsia="Helvetica Neue" w:hAnsi="Helvetica Neue"/>
                <w:sz w:val="20"/>
                <w:szCs w:val="20"/>
                <w:shd w:fill="f7f7f7" w:val="clear"/>
                <w:rtl w:val="0"/>
              </w:rPr>
              <w:t xml:space="preserve">á</w:t>
            </w:r>
            <w:r w:rsidDel="00000000" w:rsidR="00000000" w:rsidRPr="00000000">
              <w:rPr>
                <w:rFonts w:ascii="Helvetica Neue" w:cs="Helvetica Neue" w:eastAsia="Helvetica Neue" w:hAnsi="Helvetica Neue"/>
                <w:sz w:val="20"/>
                <w:szCs w:val="20"/>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 e [ a t ] d i e g o r o l d a n [ d o t ] c o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Blog: </w:t>
            </w:r>
            <w:hyperlink r:id="rId13">
              <w:r w:rsidDel="00000000" w:rsidR="00000000" w:rsidRPr="00000000">
                <w:rPr>
                  <w:rFonts w:ascii="Helvetica Neue" w:cs="Helvetica Neue" w:eastAsia="Helvetica Neue" w:hAnsi="Helvetica Neue"/>
                  <w:b w:val="1"/>
                  <w:sz w:val="20"/>
                  <w:szCs w:val="20"/>
                  <w:rtl w:val="0"/>
                </w:rPr>
                <w:t xml:space="preserve">http://diegoroldan.com/blog</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LinkedIn:</w:t>
            </w:r>
            <w:r w:rsidDel="00000000" w:rsidR="00000000" w:rsidRPr="00000000">
              <w:rPr>
                <w:rFonts w:ascii="Helvetica Neue" w:cs="Helvetica Neue" w:eastAsia="Helvetica Neue" w:hAnsi="Helvetica Neue"/>
                <w:sz w:val="20"/>
                <w:szCs w:val="20"/>
                <w:rtl w:val="0"/>
              </w:rPr>
              <w:t xml:space="preserve"> </w:t>
            </w:r>
            <w:hyperlink r:id="rId14">
              <w:r w:rsidDel="00000000" w:rsidR="00000000" w:rsidRPr="00000000">
                <w:rPr>
                  <w:rFonts w:ascii="Helvetica Neue" w:cs="Helvetica Neue" w:eastAsia="Helvetica Neue" w:hAnsi="Helvetica Neue"/>
                  <w:b w:val="1"/>
                  <w:sz w:val="20"/>
                  <w:szCs w:val="20"/>
                  <w:rtl w:val="0"/>
                </w:rPr>
                <w:t xml:space="preserve">http://linkedin.com/in/diegoroldan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b w:val="1"/>
                <w:sz w:val="20"/>
                <w:szCs w:val="20"/>
              </w:rPr>
            </w:pPr>
            <w:hyperlink r:id="rId15">
              <w:r w:rsidDel="00000000" w:rsidR="00000000" w:rsidRPr="00000000">
                <w:rPr>
                  <w:rFonts w:ascii="Helvetica Neue" w:cs="Helvetica Neue" w:eastAsia="Helvetica Neue" w:hAnsi="Helvetica Neue"/>
                  <w:b w:val="1"/>
                  <w:sz w:val="20"/>
                  <w:szCs w:val="20"/>
                  <w:rtl w:val="0"/>
                </w:rPr>
                <w:t xml:space="preserve">@DiegoFRoldan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See my full profile at </w:t>
            </w:r>
            <w:hyperlink r:id="rId16">
              <w:r w:rsidDel="00000000" w:rsidR="00000000" w:rsidRPr="00000000">
                <w:rPr>
                  <w:rFonts w:ascii="Helvetica Neue" w:cs="Helvetica Neue" w:eastAsia="Helvetica Neue" w:hAnsi="Helvetica Neue"/>
                  <w:b w:val="1"/>
                  <w:sz w:val="20"/>
                  <w:szCs w:val="20"/>
                  <w:rtl w:val="0"/>
                </w:rPr>
                <w:t xml:space="preserve">diegoroldan.com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ind w:left="0" w:firstLine="0"/>
        <w:contextualSpacing w:val="0"/>
        <w:rPr>
          <w:rFonts w:ascii="Helvetica Neue" w:cs="Helvetica Neue" w:eastAsia="Helvetica Neue" w:hAnsi="Helvetica Neue"/>
        </w:rPr>
      </w:pPr>
      <w:r w:rsidDel="00000000" w:rsidR="00000000" w:rsidRPr="00000000">
        <w:rPr>
          <w:rtl w:val="0"/>
        </w:rPr>
      </w:r>
    </w:p>
    <w:sectPr>
      <w:foot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contextualSpacing w:val="0"/>
      <w:jc w:val="right"/>
      <w:rPr>
        <w:rFonts w:ascii="Georgia" w:cs="Georgia" w:eastAsia="Georgia" w:hAnsi="Georgia"/>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sz w:val="12"/>
        <w:szCs w:val="1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pBdr/>
      <w:spacing w:after="80" w:before="360" w:lineRule="auto"/>
      <w:contextualSpacing w:val="1"/>
    </w:pPr>
    <w:rPr>
      <w:b w:val="1"/>
      <w:sz w:val="28"/>
      <w:szCs w:val="28"/>
    </w:rPr>
  </w:style>
  <w:style w:type="paragraph" w:styleId="Heading3">
    <w:name w:val="heading 3"/>
    <w:basedOn w:val="Normal"/>
    <w:next w:val="Normal"/>
    <w:pPr>
      <w:keepNext w:val="0"/>
      <w:keepLines w:val="0"/>
      <w:widowControl w:val="0"/>
      <w:pBdr/>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pBdr/>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pBdr/>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pBdr/>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pBdr/>
      <w:spacing w:after="120" w:before="480" w:lineRule="auto"/>
      <w:contextualSpacing w:val="1"/>
    </w:pPr>
    <w:rPr>
      <w:b w:val="1"/>
      <w:sz w:val="72"/>
      <w:szCs w:val="72"/>
    </w:rPr>
  </w:style>
  <w:style w:type="paragraph" w:styleId="Subtitle">
    <w:name w:val="Subtitle"/>
    <w:basedOn w:val="Normal"/>
    <w:next w:val="Normal"/>
    <w:pPr>
      <w:keepNext w:val="0"/>
      <w:keepLines w:val="0"/>
      <w:widowControl w:val="0"/>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shurtape.com/" TargetMode="External"/><Relationship Id="rId10" Type="http://schemas.openxmlformats.org/officeDocument/2006/relationships/hyperlink" Target="https://www.shurtape.com/" TargetMode="External"/><Relationship Id="rId13" Type="http://schemas.openxmlformats.org/officeDocument/2006/relationships/hyperlink" Target="http://diegoroldan.com/blog" TargetMode="External"/><Relationship Id="rId12" Type="http://schemas.openxmlformats.org/officeDocument/2006/relationships/image" Target="media/image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321launch.com/" TargetMode="External"/><Relationship Id="rId15" Type="http://schemas.openxmlformats.org/officeDocument/2006/relationships/hyperlink" Target="https://twitter.com/DiegoFRoldan" TargetMode="External"/><Relationship Id="rId14" Type="http://schemas.openxmlformats.org/officeDocument/2006/relationships/hyperlink" Target="http://linkedin.com/in/diegoroldan" TargetMode="External"/><Relationship Id="rId17" Type="http://schemas.openxmlformats.org/officeDocument/2006/relationships/footer" Target="footer1.xml"/><Relationship Id="rId16" Type="http://schemas.openxmlformats.org/officeDocument/2006/relationships/hyperlink" Target="http://diegoroldan.com" TargetMode="External"/><Relationship Id="rId5" Type="http://schemas.openxmlformats.org/officeDocument/2006/relationships/hyperlink" Target="https://twitter.com/DiegoFRoldan" TargetMode="External"/><Relationship Id="rId6" Type="http://schemas.openxmlformats.org/officeDocument/2006/relationships/hyperlink" Target="http://www.aavid.com/" TargetMode="External"/><Relationship Id="rId7" Type="http://schemas.openxmlformats.org/officeDocument/2006/relationships/hyperlink" Target="https://toughmudder.com/" TargetMode="External"/><Relationship Id="rId8" Type="http://schemas.openxmlformats.org/officeDocument/2006/relationships/hyperlink" Target="http://www.fizzi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